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F6659" w:rsidRPr="00DF665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F6659" w:rsidRPr="00DF665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  <w:gridCol w:w="600"/>
                  </w:tblGrid>
                  <w:tr w:rsidR="00DF6659" w:rsidRPr="00DF665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DF6659" w:rsidRPr="00DF6659" w:rsidRDefault="00DF6659" w:rsidP="00DF6659">
                        <w:pPr>
                          <w:bidi/>
                          <w:spacing w:after="0" w:line="3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55770"/>
                            <w:sz w:val="21"/>
                            <w:szCs w:val="21"/>
                          </w:rPr>
                        </w:pPr>
                        <w:r w:rsidRPr="00DF6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55770"/>
                            <w:sz w:val="21"/>
                            <w:szCs w:val="21"/>
                            <w:rtl/>
                          </w:rPr>
                          <w:t>عوامل</w:t>
                        </w:r>
                        <w:r w:rsidRPr="00DF6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55770"/>
                            <w:sz w:val="21"/>
                            <w:szCs w:val="21"/>
                          </w:rPr>
                          <w:t xml:space="preserve"> </w:t>
                        </w:r>
                        <w:r w:rsidRPr="00DF66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55770"/>
                            <w:sz w:val="21"/>
                            <w:szCs w:val="21"/>
                            <w:rtl/>
                          </w:rPr>
                          <w:t>خودکشی</w:t>
                        </w:r>
                      </w:p>
                    </w:tc>
                    <w:tc>
                      <w:tcPr>
                        <w:tcW w:w="600" w:type="dxa"/>
                        <w:noWrap/>
                        <w:vAlign w:val="center"/>
                        <w:hideMark/>
                      </w:tcPr>
                      <w:p w:rsidR="00DF6659" w:rsidRPr="00DF6659" w:rsidRDefault="00DF6659" w:rsidP="00DF665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6659" w:rsidRPr="00DF6659" w:rsidRDefault="00DF6659" w:rsidP="00DF6659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DF6659" w:rsidRPr="00DF6659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6659" w:rsidRPr="00DF6659" w:rsidRDefault="00DF6659" w:rsidP="00DF6659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24"/>
                    </w:rPr>
                  </w:pPr>
                </w:p>
              </w:tc>
            </w:tr>
            <w:tr w:rsidR="00DF6659" w:rsidRPr="00DF665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  <w:gridCol w:w="6359"/>
                    <w:gridCol w:w="1500"/>
                  </w:tblGrid>
                  <w:tr w:rsidR="00DF6659" w:rsidRPr="00DF6659">
                    <w:trPr>
                      <w:tblCellSpacing w:w="0" w:type="dxa"/>
                    </w:trPr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DF6659" w:rsidRPr="00DF6659" w:rsidRDefault="00DF6659" w:rsidP="00DF665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F6659" w:rsidRPr="00DF6659" w:rsidRDefault="00DF6659" w:rsidP="00DF6659">
                        <w:pPr>
                          <w:bidi/>
                          <w:spacing w:after="0" w:line="375" w:lineRule="atLeast"/>
                          <w:jc w:val="both"/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</w:rPr>
                        </w:pPr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  <w:rtl/>
                          </w:rPr>
                          <w:t>خودکشی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</w:rPr>
                          <w:t xml:space="preserve">(suicide)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  <w:rtl/>
                          </w:rPr>
                          <w:t>از دو لغت دارای ریشه لاتین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</w:rPr>
                          <w:t xml:space="preserve"> Sui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  <w:rtl/>
                          </w:rPr>
                          <w:t>به معنی خود و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</w:rPr>
                          <w:t>Caedere</w:t>
                        </w:r>
                        <w:proofErr w:type="spellEnd"/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  <w:rtl/>
                          </w:rPr>
                          <w:t>به معنی کشتن مشتق شده است و در حال حاضر نه به صورت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  <w:rtl/>
                          </w:rPr>
                          <w:t>خودکشتن که به صورت خودکشی استفاده می شود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222222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1500" w:type="dxa"/>
                        <w:noWrap/>
                        <w:vAlign w:val="center"/>
                        <w:hideMark/>
                      </w:tcPr>
                      <w:p w:rsidR="00DF6659" w:rsidRPr="00DF6659" w:rsidRDefault="00DF6659" w:rsidP="00DF665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6659" w:rsidRPr="00DF665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F6659" w:rsidRPr="00DF6659" w:rsidRDefault="00DF6659" w:rsidP="00DF665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8"/>
                            <w:szCs w:val="24"/>
                          </w:rPr>
                        </w:pPr>
                      </w:p>
                    </w:tc>
                  </w:tr>
                  <w:tr w:rsidR="00DF6659" w:rsidRPr="00DF6659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6659" w:rsidRPr="00DF6659" w:rsidRDefault="00DF6659" w:rsidP="00DF665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6659" w:rsidRPr="00DF6659" w:rsidRDefault="00DF6659" w:rsidP="00DF665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6659" w:rsidRPr="00DF6659" w:rsidRDefault="00DF6659" w:rsidP="00DF665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p w:rsidR="00DF6659" w:rsidRPr="00DF6659" w:rsidRDefault="00DF6659" w:rsidP="00DF6659">
                  <w:pPr>
                    <w:bidi/>
                    <w:spacing w:after="0" w:line="375" w:lineRule="atLeast"/>
                    <w:jc w:val="both"/>
                    <w:rPr>
                      <w:rFonts w:ascii="Tahoma" w:eastAsia="Times New Roman" w:hAnsi="Tahoma" w:cs="Tahoma"/>
                      <w:color w:val="222222"/>
                      <w:sz w:val="17"/>
                      <w:szCs w:val="17"/>
                    </w:rPr>
                  </w:pPr>
                </w:p>
              </w:tc>
            </w:tr>
            <w:tr w:rsidR="00DF6659" w:rsidRPr="00DF6659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6659" w:rsidRPr="00DF6659" w:rsidRDefault="00DF6659" w:rsidP="00DF6659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24"/>
                    </w:rPr>
                  </w:pPr>
                </w:p>
              </w:tc>
            </w:tr>
            <w:tr w:rsidR="00DF6659" w:rsidRPr="00DF6659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6659" w:rsidRPr="00DF6659" w:rsidRDefault="00DF6659" w:rsidP="00DF6659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24"/>
                    </w:rPr>
                  </w:pPr>
                </w:p>
              </w:tc>
            </w:tr>
          </w:tbl>
          <w:p w:rsidR="00DF6659" w:rsidRPr="00DF6659" w:rsidRDefault="00DF6659" w:rsidP="00DF6659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F6659" w:rsidRPr="00DF6659">
        <w:trPr>
          <w:tblCellSpacing w:w="0" w:type="dxa"/>
        </w:trPr>
        <w:tc>
          <w:tcPr>
            <w:tcW w:w="5000" w:type="pct"/>
            <w:hideMark/>
          </w:tcPr>
          <w:p w:rsidR="00DF6659" w:rsidRPr="00DF6659" w:rsidRDefault="00DF6659" w:rsidP="00DF6659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F6659" w:rsidRPr="00DF665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DF6659" w:rsidRPr="00DF6659" w:rsidRDefault="00DF6659" w:rsidP="00DF6659">
            <w:pPr>
              <w:bidi/>
              <w:spacing w:after="0" w:line="240" w:lineRule="auto"/>
              <w:rPr>
                <w:rFonts w:ascii="Tahoma" w:eastAsia="Times New Roman" w:hAnsi="Tahoma" w:cs="Tahoma"/>
                <w:sz w:val="8"/>
                <w:szCs w:val="24"/>
              </w:rPr>
            </w:pPr>
          </w:p>
        </w:tc>
      </w:tr>
      <w:tr w:rsidR="00DF6659" w:rsidRPr="00DF6659">
        <w:trPr>
          <w:tblCellSpacing w:w="0" w:type="dxa"/>
        </w:trPr>
        <w:tc>
          <w:tcPr>
            <w:tcW w:w="5000" w:type="pct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0"/>
              <w:gridCol w:w="9195"/>
            </w:tblGrid>
            <w:tr w:rsidR="00DF6659" w:rsidRPr="00DF6659">
              <w:trPr>
                <w:tblCellSpacing w:w="0" w:type="dxa"/>
              </w:trPr>
              <w:tc>
                <w:tcPr>
                  <w:tcW w:w="15" w:type="dxa"/>
                  <w:noWrap/>
                  <w:vAlign w:val="center"/>
                  <w:hideMark/>
                </w:tcPr>
                <w:p w:rsidR="00DF6659" w:rsidRPr="00DF6659" w:rsidRDefault="00DF6659" w:rsidP="00DF6659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DF6659" w:rsidRPr="00DF6659" w:rsidRDefault="00DF6659" w:rsidP="00DF6659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5"/>
                  </w:tblGrid>
                  <w:tr w:rsidR="00DF6659" w:rsidRPr="00DF6659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6659" w:rsidRPr="00DF6659" w:rsidRDefault="00DF6659" w:rsidP="00DF6659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F6659" w:rsidRPr="00DF6659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bidiVisual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4335"/>
                          <w:gridCol w:w="150"/>
                        </w:tblGrid>
                        <w:tr w:rsidR="00DF6659" w:rsidRPr="00DF6659" w:rsidTr="00DF6659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noWrap/>
                              <w:vAlign w:val="center"/>
                              <w:hideMark/>
                            </w:tcPr>
                            <w:p w:rsidR="00DF6659" w:rsidRPr="00DF6659" w:rsidRDefault="00DF6659" w:rsidP="00DF6659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200" w:type="dxa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42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  <w:gridCol w:w="45"/>
                                <w:gridCol w:w="15"/>
                                <w:gridCol w:w="45"/>
                              </w:tblGrid>
                              <w:tr w:rsidR="00DF6659" w:rsidRPr="00DF665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DF6659" w:rsidRPr="00DF6659" w:rsidRDefault="00DF6659" w:rsidP="00DF665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667000" cy="2238375"/>
                                          <wp:effectExtent l="19050" t="0" r="0" b="0"/>
                                          <wp:docPr id="1" name="Picture 1" descr="http://www.aftab.ir/articles/social/psychopathology/images/695eb061cd9067ca073b0fe562008a5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aftab.ir/articles/social/psychopathology/images/695eb061cd9067ca073b0fe562008a5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0" cy="2238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" w:type="dxa"/>
                                    <w:noWrap/>
                                    <w:vAlign w:val="center"/>
                                    <w:hideMark/>
                                  </w:tcPr>
                                  <w:p w:rsidR="00DF6659" w:rsidRPr="00DF6659" w:rsidRDefault="00DF6659" w:rsidP="00DF665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" w:type="dxa"/>
                                    <w:noWrap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DF6659" w:rsidRPr="00DF665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" w:type="dxa"/>
                                          <w:shd w:val="clear" w:color="auto" w:fill="BBBBBB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DF6659" w:rsidRPr="00DF6659" w:rsidRDefault="00DF6659" w:rsidP="00DF6659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F6659" w:rsidRPr="00DF665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" w:type="dxa"/>
                                          <w:shd w:val="clear" w:color="auto" w:fill="FFFFFF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DF6659" w:rsidRPr="00DF6659" w:rsidRDefault="00DF6659" w:rsidP="00DF6659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F6659" w:rsidRPr="00DF6659" w:rsidRDefault="00DF6659" w:rsidP="00DF665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" w:type="dxa"/>
                                    <w:noWrap/>
                                    <w:vAlign w:val="center"/>
                                    <w:hideMark/>
                                  </w:tcPr>
                                  <w:p w:rsidR="00DF6659" w:rsidRPr="00DF6659" w:rsidRDefault="00DF6659" w:rsidP="00DF665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F6659" w:rsidRPr="00DF6659" w:rsidRDefault="00DF6659" w:rsidP="00DF665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noWrap/>
                              <w:vAlign w:val="center"/>
                              <w:hideMark/>
                            </w:tcPr>
                            <w:p w:rsidR="00DF6659" w:rsidRPr="00DF6659" w:rsidRDefault="00DF6659" w:rsidP="00DF6659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F6659" w:rsidRPr="00DF6659" w:rsidTr="00DF6659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150" w:type="dxa"/>
                              <w:noWrap/>
                              <w:vAlign w:val="center"/>
                              <w:hideMark/>
                            </w:tcPr>
                            <w:p w:rsidR="00DF6659" w:rsidRPr="00DF6659" w:rsidRDefault="00DF6659" w:rsidP="00DF6659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6659" w:rsidRPr="00DF6659" w:rsidRDefault="00DF6659" w:rsidP="00DF6659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noWrap/>
                              <w:vAlign w:val="center"/>
                              <w:hideMark/>
                            </w:tcPr>
                            <w:p w:rsidR="00DF6659" w:rsidRPr="00DF6659" w:rsidRDefault="00DF6659" w:rsidP="00DF6659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F6659" w:rsidRPr="00DF6659" w:rsidTr="00DF6659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150" w:type="dxa"/>
                              <w:noWrap/>
                              <w:vAlign w:val="center"/>
                              <w:hideMark/>
                            </w:tcPr>
                            <w:p w:rsidR="00DF6659" w:rsidRPr="00DF6659" w:rsidRDefault="00DF6659" w:rsidP="00DF6659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200" w:type="dxa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42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0"/>
                                <w:gridCol w:w="2100"/>
                              </w:tblGrid>
                              <w:tr w:rsidR="00DF6659" w:rsidRPr="00DF6659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BBBBBB"/>
                                    <w:vAlign w:val="center"/>
                                    <w:hideMark/>
                                  </w:tcPr>
                                  <w:p w:rsidR="00DF6659" w:rsidRPr="00DF6659" w:rsidRDefault="00DF6659" w:rsidP="00DF665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F6659" w:rsidRPr="00DF6659" w:rsidRDefault="00DF6659" w:rsidP="00DF6659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F6659" w:rsidRPr="00DF6659" w:rsidRDefault="00DF6659" w:rsidP="00DF6659">
                              <w:pPr>
                                <w:bidi/>
                                <w:spacing w:after="0" w:line="15" w:lineRule="atLeast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noWrap/>
                              <w:vAlign w:val="center"/>
                              <w:hideMark/>
                            </w:tcPr>
                            <w:p w:rsidR="00DF6659" w:rsidRPr="00DF6659" w:rsidRDefault="00DF6659" w:rsidP="00DF6659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F6659" w:rsidRPr="00DF6659" w:rsidRDefault="00DF6659" w:rsidP="00DF6659">
                        <w:pPr>
                          <w:bidi/>
                          <w:spacing w:before="100" w:beforeAutospacing="1" w:after="100" w:afterAutospacing="1" w:line="330" w:lineRule="atLeast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</w:pPr>
                        <w:bookmarkStart w:id="0" w:name="_GoBack"/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خودکشی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(suicide)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از دو لغت دارای ریشه لاتین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Sui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به معنی خود و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>Caedere</w:t>
                        </w:r>
                        <w:proofErr w:type="spellEnd"/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به معنی کشتن مشتق شده است و در حال حاضر نه به صورت خودکشتن که به صورت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خودکشی استفاده می شود. اولین با این اصطلاح در سال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۱۷۳۷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توسط دفونن فرانسوی به کار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گرفته شد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bookmarkEnd w:id="0"/>
                      <w:p w:rsidR="00DF6659" w:rsidRPr="00DF6659" w:rsidRDefault="00DF6659" w:rsidP="00DF6659">
                        <w:pPr>
                          <w:bidi/>
                          <w:spacing w:before="100" w:beforeAutospacing="1" w:after="100" w:afterAutospacing="1" w:line="330" w:lineRule="atLeast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</w:pP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▪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علل خودکشی از نظر </w:t>
                        </w:r>
                        <w:proofErr w:type="gramStart"/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اجتماعی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F6659" w:rsidRPr="00DF6659" w:rsidRDefault="00DF6659" w:rsidP="00DF6659">
                        <w:pPr>
                          <w:bidi/>
                          <w:spacing w:before="100" w:beforeAutospacing="1" w:after="100" w:afterAutospacing="1" w:line="330" w:lineRule="atLeast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</w:pP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فقر،بیکاری،،طلاق،فقدان حمایت خانوادگی و فشارهای روزافزون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اجتماعی بر زندگی افراد،شکست ها ،سوءاستفاده جنسی ،عشق های ناسر انجام در جوانان 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و ....وعلل خودکشی از نظر روانشناسی:پوچی،ناامیدی،احساس شکست،بحران های عاطفی،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احساس گناه، افسردگی، اعتیاد،بیماری های روانی و جسمی مانند ایدز و سرطان و هپاتیت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و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... </w:t>
                        </w:r>
                      </w:p>
                      <w:p w:rsidR="00DF6659" w:rsidRPr="00DF6659" w:rsidRDefault="00DF6659" w:rsidP="00DF6659">
                        <w:pPr>
                          <w:bidi/>
                          <w:spacing w:before="100" w:beforeAutospacing="1" w:after="100" w:afterAutospacing="1" w:line="330" w:lineRule="atLeast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</w:pP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عوامل خودکشی زنان براساس تحقیقی که "میترا خاقانی“ دانشجوی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کارشناسی ارشد دانشگاه الزهرا انجام داده است از بین انواع خشونت ها، خشونت روانی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بیشترین ارتباط را با تمایل به افکار منتهی به خودکشی و آسیب رساندن به همسر دارد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.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براساس این تحقیق،تمایل به افکار منتهی به خودکشی و آسیب رساندن به همسر در زنانی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که دارای سطوح تحصیلی دیپلم و لیسانس به بالا بودند کمتر از زنانی بوده است که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دارای سطوح تحصیلی زیر دیپلم می باشند.این تحقیق نشان می دهد درآمد و عوامل اقتصادی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رابطه ای با تمایل به افکار خودکشی و آسیب رساندن به همسر نداشته است.جامعه شناسان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معتقد اند اعتیاد، همسرآزاری و آگاهی نداشتن نسبت به حقوق اجتماعی و قانونی،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بیکاری، رفتارهای خشونت بار، فروش اموال و جهیزیه زن و حتی سرقت اموال خانواده توسط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همسر، اجبار زن به انجام امور خلاف قانون برای کسب درآمد جملگی از پیامدهای اعتیاد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و از مشکلات زنان جامعه است که منتج به خودکشی در آنان می گردد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DF6659" w:rsidRPr="00DF6659" w:rsidRDefault="00DF6659" w:rsidP="00DF6659">
                        <w:pPr>
                          <w:bidi/>
                          <w:spacing w:before="100" w:beforeAutospacing="1" w:after="100" w:afterAutospacing="1" w:line="330" w:lineRule="atLeast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</w:pP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ازدواج های نامناسب که تفاوت های سنی در آن فاحش است ، فرهنگ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مردسالاری حاکم ، نداشتن حق انتخاب همسر ، فقر و بیکاری مردان از مقوله هایی است که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به پدیده خودکشی در میان زنان دامن زده است و دراین شرایط پدیده خودکشی به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lastRenderedPageBreak/>
                          <w:t>عنوان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تنها راه آزادی و رهایی از رنج های انسانی بروز کرده و ادامه می یابد. چندهمسری از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دیگر عوامل خودکشی در میان زنان است بر اساس یک طرح پژوهشی درسال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۸۲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جامعه زنان به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خصوص روستاییان به شدت در معرض خودکشی هستند.براساس یافته های آماری در یک طرح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پژوهشی که توسط سازمان بهزیستی انجام گرفته است این خودکشی ها به لحاظ سنی بالاترین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میزان در گروه سنی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۲۰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تا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۲۹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سال و سپس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۱۰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تا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۱۹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سال در میان زنان است.از مجموع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۱۷۴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مورد اقدام به خودکشی در یکی از استانهای کشور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۷/۷۴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درصد به زنان و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۳/۲۵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درصد به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مردان اختصاص دارد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DF6659" w:rsidRPr="00DF6659" w:rsidRDefault="00DF6659" w:rsidP="00DF6659">
                        <w:pPr>
                          <w:bidi/>
                          <w:spacing w:before="100" w:beforeAutospacing="1" w:after="100" w:afterAutospacing="1" w:line="330" w:lineRule="atLeast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</w:pP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▪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چرا عده ای دست به خودکشی می زنند ؟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F6659" w:rsidRPr="00DF6659" w:rsidRDefault="00DF6659" w:rsidP="00DF6659">
                        <w:pPr>
                          <w:bidi/>
                          <w:spacing w:before="100" w:beforeAutospacing="1" w:after="100" w:afterAutospacing="1" w:line="330" w:lineRule="atLeast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</w:pP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خودکشی رفتار یا پدیده ای است که از جوانب متعدد باید مورد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بررسی قرار گیرد. تا آنجا که مشخص است خودکشی در بسیاری از جوامع وجود داشته و دارد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و در هر کجا که انسان ها زندگی می کنند خودکشی هم اتفاق می افتد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. </w:t>
                        </w:r>
                      </w:p>
                      <w:p w:rsidR="00DF6659" w:rsidRPr="00DF6659" w:rsidRDefault="00DF6659" w:rsidP="00DF6659">
                        <w:pPr>
                          <w:bidi/>
                          <w:spacing w:before="100" w:beforeAutospacing="1" w:after="100" w:afterAutospacing="1" w:line="330" w:lineRule="atLeast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</w:pP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خود کشی را می توان به سه نوع تقسیم بندی نمود: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 xml:space="preserve">۱-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خودکشی موفق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۲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-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خودکشی ناموفق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 xml:space="preserve">۳-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خودکشی پنهان یا مزمن : آمار خودکشی در این نوع ، بسیار بالاتر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از دیگرانواع خودکشی است. در این مورد با وجودی که فرد از انجام بعضی رفتارها و یا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عادات آگاهی دارد و می داند که ادامه آن رفتار و یا عادات موجب عارضه جسمی، معلولیت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و یا مرگ وی می شود و با وجودی که در مورد آن رفتار و یا عادات مخرب با وی مکرراً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صحبت شده وعواقب آن به وی گوشزد می گردد ، اما وی به رفتار وعادت خود ادامه داده و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به سلامتی خود بی توجهی می نماید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DF6659" w:rsidRPr="00DF6659" w:rsidRDefault="00DF6659" w:rsidP="00DF6659">
                        <w:pPr>
                          <w:bidi/>
                          <w:spacing w:before="100" w:beforeAutospacing="1" w:after="100" w:afterAutospacing="1" w:line="330" w:lineRule="atLeast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</w:pP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جالب است بدانیم سفید پوستان بیشتر از رنگین پوستان خودکشی می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کنند. آمار خودکشی در افرادی که از کشوری به کشور دیگر مهاجرت می نمایند بیشتر است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زنان چهار برابر بیشتر از مردان اقدام به خودکشی می نمایند که نجات می یابند و یا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این که زنان بیشتر تظاهر به خودکشی می نمایند.هرچه سن بالاتر می رود میزان خودکشی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افزایش می یابد .بیشترین آمار خودکشی از سن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۱۵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تا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۲۴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سالگی است که در پسران کمی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بیشتر از دختران است.مردان سه برابر بیشتر از زنان ، خودکشی موفق دارند.مسیحیان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کاتولیک و مسلمانان آمار کمتری از خودکشی دارند، و یهودیان بیشتراز مسیحیان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پروتستان خودکشی می کنند آمار خودکشی در روستاها و شهرهای کوچک در مقایسه با شهرهای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بزرگ کمتراست .افرادی که ازدواج کرده اند کمتر به فکر خودکشی می افتند. خانواده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هایی که فرزند دارند کمتر از خانواده های بدون فرزند خودکشی می کنند. اافرادی که از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نظر اجتماعی منزوی و گوشه گیر هستند و ارتباطات اجتماعی کمتری دارند اقدام به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خودکشی بیشتری دارند .کارکردن و داشتن شغل ، خطر خودکشی را کم می کند.آمارها نشان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می دهد خودکشی در پزشکان دو برابر دیگران است . افرادی که از سلامت جسمی برخوردارند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کمتر اقدام به خودکشی می نمایند.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 xml:space="preserve">۵۰ %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از مردانی که دچار بیماری سرطان هستند و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۷۰%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از زنانی که دچار انواع سرطان و یا انواع دیگر سرطان هستند خودکشی می کنند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DF6659" w:rsidRPr="00DF6659" w:rsidRDefault="00DF6659" w:rsidP="00DF6659">
                        <w:pPr>
                          <w:bidi/>
                          <w:spacing w:before="100" w:beforeAutospacing="1" w:after="100" w:afterAutospacing="1" w:line="330" w:lineRule="atLeast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</w:pP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آمار خودکشی در جهان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۱۶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نفر به ازای هر صدهزار نفر است و بطور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متوسط در هر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۴۰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ثانیه یک نفر خودکشی می کند. پیش بینی می شود در سال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۲۰۲۰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این تعداد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به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۱،۵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میلیون نفر در سال برسد.ایران در بین کشور های دنیا در زمینه خودکشی توسط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برخی از ارائه دهندگان آمار رتبه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۴۸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و برخی دیگر رتبه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۵۸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را دارد. استان لرستان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اولین رتبه و استان های مازندران و گلستان در رتبه های بعدی قرار دارند و همچنین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کمترین آمار خودکشی در استان سیستان و بلوچستان است. در استان ایلام خودکشی در بین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زنان به پدیده ای رایج تبدیل شده است . در سال حدود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۴۰۰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مورد خودکشی در استان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۵۸۰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هزار نفری ایلام اتفاق می افتد که سهم زنان از این تعداد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  <w:lang w:bidi="fa-IR"/>
                          </w:rPr>
                          <w:t>۲۲۰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 xml:space="preserve"> نفر است اکثریت این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  <w:rtl/>
                          </w:rPr>
                          <w:t>زنان نیز خودسوزی را انتخاب می کنند</w:t>
                        </w:r>
                        <w:r w:rsidRPr="00DF6659">
                          <w:rPr>
                            <w:rFonts w:ascii="Tahoma" w:eastAsia="Times New Roman" w:hAnsi="Tahoma" w:cs="Tahoma"/>
                            <w:color w:val="444444"/>
                            <w:sz w:val="18"/>
                            <w:szCs w:val="18"/>
                          </w:rPr>
                          <w:t xml:space="preserve"> .</w:t>
                        </w:r>
                      </w:p>
                    </w:tc>
                  </w:tr>
                </w:tbl>
                <w:p w:rsidR="00DF6659" w:rsidRPr="00DF6659" w:rsidRDefault="00DF6659" w:rsidP="00DF6659">
                  <w:pPr>
                    <w:bidi/>
                    <w:spacing w:after="0" w:line="375" w:lineRule="atLeast"/>
                    <w:jc w:val="both"/>
                    <w:rPr>
                      <w:rFonts w:ascii="Tahoma" w:eastAsia="Times New Roman" w:hAnsi="Tahoma" w:cs="Tahoma"/>
                      <w:color w:val="222222"/>
                      <w:sz w:val="17"/>
                      <w:szCs w:val="17"/>
                    </w:rPr>
                  </w:pPr>
                </w:p>
              </w:tc>
            </w:tr>
          </w:tbl>
          <w:p w:rsidR="00DF6659" w:rsidRPr="00DF6659" w:rsidRDefault="00DF6659" w:rsidP="00DF6659">
            <w:pPr>
              <w:bidi/>
              <w:spacing w:after="0" w:line="375" w:lineRule="atLeast"/>
              <w:jc w:val="both"/>
              <w:rPr>
                <w:rFonts w:ascii="Tahoma" w:eastAsia="Times New Roman" w:hAnsi="Tahoma" w:cs="Tahoma"/>
                <w:color w:val="222222"/>
                <w:sz w:val="17"/>
                <w:szCs w:val="17"/>
              </w:rPr>
            </w:pPr>
          </w:p>
        </w:tc>
      </w:tr>
    </w:tbl>
    <w:p w:rsidR="00EF78B3" w:rsidRDefault="00EF78B3" w:rsidP="00B72792">
      <w:pPr>
        <w:pStyle w:val="NormalWeb"/>
        <w:bidi/>
        <w:rPr>
          <w:rFonts w:ascii="Tahoma" w:hAnsi="Tahoma" w:cs="Tahoma"/>
          <w:color w:val="242C2E"/>
          <w:sz w:val="18"/>
          <w:szCs w:val="18"/>
          <w:lang w:bidi="fa-IR"/>
        </w:rPr>
      </w:pPr>
    </w:p>
    <w:p w:rsidR="00EF78B3" w:rsidRDefault="00EF78B3" w:rsidP="00EF78B3">
      <w:pPr>
        <w:pStyle w:val="NormalWeb"/>
        <w:bidi/>
        <w:rPr>
          <w:rFonts w:ascii="Tahoma" w:hAnsi="Tahoma" w:cs="Tahoma"/>
          <w:color w:val="242C2E"/>
          <w:sz w:val="18"/>
          <w:szCs w:val="18"/>
          <w:lang w:bidi="fa-IR"/>
        </w:rPr>
      </w:pPr>
    </w:p>
    <w:p w:rsidR="009606C4" w:rsidRDefault="009606C4" w:rsidP="00DF6659"/>
    <w:sectPr w:rsidR="009606C4" w:rsidSect="00B7279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3F" w:rsidRDefault="002B483F" w:rsidP="00A62A28">
      <w:pPr>
        <w:spacing w:after="0" w:line="240" w:lineRule="auto"/>
      </w:pPr>
      <w:r>
        <w:separator/>
      </w:r>
    </w:p>
  </w:endnote>
  <w:endnote w:type="continuationSeparator" w:id="0">
    <w:p w:rsidR="002B483F" w:rsidRDefault="002B483F" w:rsidP="00A6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3F" w:rsidRDefault="002B483F" w:rsidP="00A62A28">
      <w:pPr>
        <w:spacing w:after="0" w:line="240" w:lineRule="auto"/>
      </w:pPr>
      <w:r>
        <w:separator/>
      </w:r>
    </w:p>
  </w:footnote>
  <w:footnote w:type="continuationSeparator" w:id="0">
    <w:p w:rsidR="002B483F" w:rsidRDefault="002B483F" w:rsidP="00A62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792"/>
    <w:rsid w:val="002B483F"/>
    <w:rsid w:val="00515A5D"/>
    <w:rsid w:val="005D5176"/>
    <w:rsid w:val="009606C4"/>
    <w:rsid w:val="00A62A28"/>
    <w:rsid w:val="00B72792"/>
    <w:rsid w:val="00DF6659"/>
    <w:rsid w:val="00E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52BBF-9A30-4D59-B627-0C91B68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792"/>
    <w:rPr>
      <w:rFonts w:ascii="Tahoma" w:hAnsi="Tahoma" w:cs="Tahoma" w:hint="default"/>
      <w:strike w:val="0"/>
      <w:dstrike w:val="0"/>
      <w:color w:val="12526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7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ody">
    <w:name w:val="news_body"/>
    <w:basedOn w:val="Normal"/>
    <w:rsid w:val="00DF6659"/>
    <w:pPr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color w:val="44444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28"/>
  </w:style>
  <w:style w:type="paragraph" w:styleId="Footer">
    <w:name w:val="footer"/>
    <w:basedOn w:val="Normal"/>
    <w:link w:val="FooterChar"/>
    <w:uiPriority w:val="99"/>
    <w:unhideWhenUsed/>
    <w:rsid w:val="00A62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8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5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239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528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9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Green mile</cp:lastModifiedBy>
  <cp:revision>6</cp:revision>
  <cp:lastPrinted>2010-10-31T08:15:00Z</cp:lastPrinted>
  <dcterms:created xsi:type="dcterms:W3CDTF">2010-10-31T07:34:00Z</dcterms:created>
  <dcterms:modified xsi:type="dcterms:W3CDTF">2017-11-08T13:24:00Z</dcterms:modified>
</cp:coreProperties>
</file>